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BD65" w14:textId="4C3C0273" w:rsidR="00896712" w:rsidRDefault="00896712" w:rsidP="00896712">
      <w:pPr>
        <w:ind w:firstLine="720"/>
        <w:jc w:val="both"/>
        <w:rPr>
          <w:rFonts w:ascii="Arial" w:hAnsi="Arial"/>
        </w:rPr>
      </w:pPr>
      <w:r>
        <w:t> </w:t>
      </w:r>
      <w:r>
        <w:rPr>
          <w:rFonts w:ascii="Arial" w:hAnsi="Arial"/>
        </w:rPr>
        <w:t>Na temelju članka 11. Statuta Udruge stalnih sudskih tumača (u daljnjem tekstu: Statut Udruge), Skupština Udruge stalnih su</w:t>
      </w:r>
      <w:r w:rsidR="00543191">
        <w:rPr>
          <w:rFonts w:ascii="Arial" w:hAnsi="Arial"/>
        </w:rPr>
        <w:t xml:space="preserve">dskih tumača, USST, na </w:t>
      </w:r>
      <w:r>
        <w:rPr>
          <w:rFonts w:ascii="Arial" w:hAnsi="Arial"/>
        </w:rPr>
        <w:t>sjednici S</w:t>
      </w:r>
      <w:r w:rsidR="00062449">
        <w:rPr>
          <w:rFonts w:ascii="Arial" w:hAnsi="Arial"/>
        </w:rPr>
        <w:t xml:space="preserve">kupštine, održanoj u Zagrebu, </w:t>
      </w:r>
      <w:r w:rsidR="001846D0">
        <w:rPr>
          <w:rFonts w:ascii="Arial" w:hAnsi="Arial"/>
        </w:rPr>
        <w:t>6</w:t>
      </w:r>
      <w:r w:rsidR="00543191">
        <w:rPr>
          <w:rFonts w:ascii="Arial" w:hAnsi="Arial"/>
        </w:rPr>
        <w:t xml:space="preserve">. </w:t>
      </w:r>
      <w:r w:rsidR="001846D0">
        <w:rPr>
          <w:rFonts w:ascii="Arial" w:hAnsi="Arial"/>
        </w:rPr>
        <w:t>lipnja</w:t>
      </w:r>
      <w:r w:rsidR="00062449">
        <w:rPr>
          <w:rFonts w:ascii="Arial" w:hAnsi="Arial"/>
        </w:rPr>
        <w:t xml:space="preserve"> 202</w:t>
      </w:r>
      <w:r w:rsidR="001846D0">
        <w:rPr>
          <w:rFonts w:ascii="Arial" w:hAnsi="Arial"/>
        </w:rPr>
        <w:t>6</w:t>
      </w:r>
      <w:r>
        <w:rPr>
          <w:rFonts w:ascii="Arial" w:hAnsi="Arial"/>
        </w:rPr>
        <w:t>. godine, donijela je:</w:t>
      </w:r>
    </w:p>
    <w:p w14:paraId="64358768" w14:textId="77777777" w:rsidR="00896712" w:rsidRDefault="00896712" w:rsidP="00896712">
      <w:pPr>
        <w:spacing w:line="360" w:lineRule="auto"/>
        <w:jc w:val="center"/>
      </w:pPr>
      <w:r>
        <w:t> </w:t>
      </w:r>
    </w:p>
    <w:p w14:paraId="74989810" w14:textId="77777777" w:rsidR="00896712" w:rsidRDefault="00896712" w:rsidP="00896712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ODLUKU</w:t>
      </w:r>
    </w:p>
    <w:p w14:paraId="1D0EA49C" w14:textId="77777777" w:rsidR="00896712" w:rsidRDefault="00896712" w:rsidP="00896712">
      <w:pPr>
        <w:spacing w:line="36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O VISINI I IZNOSU UPISNINE I ČLANARINE </w:t>
      </w:r>
    </w:p>
    <w:p w14:paraId="55CDC5D1" w14:textId="131DEE32" w:rsidR="00896712" w:rsidRPr="00C07C49" w:rsidRDefault="00062449" w:rsidP="00896712">
      <w:pPr>
        <w:spacing w:line="360" w:lineRule="auto"/>
        <w:jc w:val="center"/>
        <w:rPr>
          <w:rFonts w:ascii="Arial" w:hAnsi="Arial" w:cs="Arial"/>
          <w:b/>
        </w:rPr>
      </w:pPr>
      <w:r w:rsidRPr="00C07C49">
        <w:rPr>
          <w:rFonts w:ascii="Arial" w:hAnsi="Arial" w:cs="Arial"/>
          <w:b/>
        </w:rPr>
        <w:t>za 202</w:t>
      </w:r>
      <w:r w:rsidR="001846D0">
        <w:rPr>
          <w:rFonts w:ascii="Arial" w:hAnsi="Arial" w:cs="Arial"/>
          <w:b/>
        </w:rPr>
        <w:t>6</w:t>
      </w:r>
      <w:r w:rsidR="00896712" w:rsidRPr="00C07C49">
        <w:rPr>
          <w:rFonts w:ascii="Arial" w:hAnsi="Arial" w:cs="Arial"/>
          <w:b/>
        </w:rPr>
        <w:t>. godinu</w:t>
      </w:r>
    </w:p>
    <w:p w14:paraId="522AD843" w14:textId="77777777" w:rsidR="00896712" w:rsidRDefault="00896712" w:rsidP="008967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 1.</w:t>
      </w:r>
    </w:p>
    <w:p w14:paraId="50B76D69" w14:textId="77777777" w:rsidR="00896712" w:rsidRDefault="00896712" w:rsidP="00896712">
      <w:pPr>
        <w:jc w:val="both"/>
        <w:rPr>
          <w:rFonts w:ascii="Arial" w:hAnsi="Arial"/>
        </w:rPr>
      </w:pPr>
    </w:p>
    <w:p w14:paraId="27ED44A4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Odlukom o visini i iznosu upisnine i članarine članova Udruge stalnih sudskih tumača ( u daljnjem tekstu Odluka) uređuju se visina, iznos i način plaćanja upisnine i članarine redovnih i pristupnih članova Udruge stalnih sudskih tumača, USST, (u daljnjem tekstu: Udruga).</w:t>
      </w:r>
    </w:p>
    <w:p w14:paraId="546F05D8" w14:textId="77777777" w:rsidR="00896712" w:rsidRDefault="00896712" w:rsidP="00896712">
      <w:pPr>
        <w:ind w:firstLine="720"/>
        <w:jc w:val="both"/>
        <w:rPr>
          <w:rFonts w:ascii="Arial" w:hAnsi="Arial"/>
        </w:rPr>
      </w:pPr>
    </w:p>
    <w:p w14:paraId="42400723" w14:textId="77777777" w:rsidR="00896712" w:rsidRPr="0012552D" w:rsidRDefault="00896712" w:rsidP="00896712">
      <w:pPr>
        <w:ind w:firstLine="720"/>
        <w:jc w:val="both"/>
        <w:rPr>
          <w:rFonts w:ascii="Arial" w:hAnsi="Arial"/>
        </w:rPr>
      </w:pPr>
    </w:p>
    <w:p w14:paraId="2D5E911F" w14:textId="77777777" w:rsidR="00896712" w:rsidRDefault="00896712" w:rsidP="00896712">
      <w:pPr>
        <w:jc w:val="center"/>
        <w:rPr>
          <w:rFonts w:ascii="Arial" w:hAnsi="Arial"/>
        </w:rPr>
      </w:pPr>
      <w:r>
        <w:rPr>
          <w:rFonts w:ascii="Arial" w:hAnsi="Arial"/>
          <w:b/>
        </w:rPr>
        <w:t>I.  VISINA I IZNOS UPISNINE</w:t>
      </w:r>
    </w:p>
    <w:p w14:paraId="1FF23013" w14:textId="77777777" w:rsidR="00896712" w:rsidRDefault="00896712" w:rsidP="00896712">
      <w:pPr>
        <w:jc w:val="both"/>
        <w:rPr>
          <w:rFonts w:ascii="Arial" w:hAnsi="Arial"/>
        </w:rPr>
      </w:pPr>
    </w:p>
    <w:p w14:paraId="292B0C44" w14:textId="77777777" w:rsidR="00896712" w:rsidRDefault="00896712" w:rsidP="008967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 2.</w:t>
      </w:r>
    </w:p>
    <w:p w14:paraId="73824B7D" w14:textId="77777777" w:rsidR="00896712" w:rsidRDefault="00896712" w:rsidP="00896712">
      <w:pPr>
        <w:jc w:val="both"/>
        <w:rPr>
          <w:rFonts w:ascii="Arial" w:hAnsi="Arial"/>
        </w:rPr>
      </w:pPr>
    </w:p>
    <w:p w14:paraId="689702DA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(1) Upisnina u članstvo Udruge određuje se u novčanom iznosu, a uplaćuju je svi članovi Udruge prilikom upisa u članstvo Udruge.</w:t>
      </w:r>
    </w:p>
    <w:p w14:paraId="04555C8F" w14:textId="77777777" w:rsidR="00896712" w:rsidRDefault="00896712" w:rsidP="00896712">
      <w:pPr>
        <w:ind w:firstLine="720"/>
        <w:jc w:val="both"/>
        <w:rPr>
          <w:rFonts w:ascii="Arial" w:hAnsi="Arial"/>
        </w:rPr>
      </w:pPr>
    </w:p>
    <w:p w14:paraId="59CC9AFC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(2) Upisnina</w:t>
      </w:r>
      <w:r w:rsidR="00062449">
        <w:rPr>
          <w:rFonts w:ascii="Arial" w:hAnsi="Arial"/>
        </w:rPr>
        <w:t xml:space="preserve"> u članstvo Udruge iznosi 35,00 EUR</w:t>
      </w:r>
      <w:r>
        <w:rPr>
          <w:rFonts w:ascii="Arial" w:hAnsi="Arial"/>
        </w:rPr>
        <w:t>.</w:t>
      </w:r>
    </w:p>
    <w:p w14:paraId="1962A8DD" w14:textId="77777777" w:rsidR="00896712" w:rsidRDefault="00896712" w:rsidP="00896712">
      <w:pPr>
        <w:ind w:firstLine="720"/>
        <w:jc w:val="both"/>
        <w:rPr>
          <w:rFonts w:ascii="Arial" w:hAnsi="Arial"/>
        </w:rPr>
      </w:pPr>
    </w:p>
    <w:p w14:paraId="78F4EEAA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(3) Članovi Udruge upisninu uplaćuju na žiro-račun Udruge u roku od petnaest dana od dana primitka obavijesti o odluci Upravnog odbora o prijemu u članstvo Udruge.</w:t>
      </w:r>
    </w:p>
    <w:p w14:paraId="6774DB6D" w14:textId="77777777" w:rsidR="00896712" w:rsidRDefault="00896712" w:rsidP="00896712">
      <w:pPr>
        <w:ind w:firstLine="720"/>
        <w:jc w:val="both"/>
        <w:rPr>
          <w:rFonts w:ascii="Arial" w:hAnsi="Arial"/>
        </w:rPr>
      </w:pPr>
    </w:p>
    <w:p w14:paraId="0912E58E" w14:textId="77777777" w:rsidR="00896712" w:rsidRDefault="00896712" w:rsidP="00896712">
      <w:pPr>
        <w:jc w:val="both"/>
        <w:rPr>
          <w:rFonts w:ascii="Arial" w:hAnsi="Arial"/>
        </w:rPr>
      </w:pPr>
    </w:p>
    <w:p w14:paraId="34FD1CDA" w14:textId="77777777" w:rsidR="00896712" w:rsidRDefault="00896712" w:rsidP="00896712">
      <w:pPr>
        <w:numPr>
          <w:ilvl w:val="0"/>
          <w:numId w:val="3"/>
        </w:num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VISINA I IZNOS ČLANARINE </w:t>
      </w:r>
    </w:p>
    <w:p w14:paraId="6D48ADBC" w14:textId="1CB71CCC" w:rsidR="00896712" w:rsidRDefault="00062449" w:rsidP="00896712">
      <w:pPr>
        <w:ind w:left="3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za 202</w:t>
      </w:r>
      <w:r w:rsidR="001846D0">
        <w:rPr>
          <w:rFonts w:ascii="Arial" w:hAnsi="Arial"/>
          <w:b/>
        </w:rPr>
        <w:t>6</w:t>
      </w:r>
      <w:r w:rsidR="00896712">
        <w:rPr>
          <w:rFonts w:ascii="Arial" w:hAnsi="Arial"/>
          <w:b/>
        </w:rPr>
        <w:t>. godinu</w:t>
      </w:r>
    </w:p>
    <w:p w14:paraId="183DFDA2" w14:textId="77777777" w:rsidR="00896712" w:rsidRDefault="00896712" w:rsidP="00896712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D37FEC1" w14:textId="77777777" w:rsidR="00896712" w:rsidRDefault="00896712" w:rsidP="008967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 3.</w:t>
      </w:r>
    </w:p>
    <w:p w14:paraId="0834EFDC" w14:textId="77777777" w:rsidR="00896712" w:rsidRDefault="00896712" w:rsidP="00896712">
      <w:pPr>
        <w:jc w:val="center"/>
        <w:rPr>
          <w:rFonts w:ascii="Arial" w:hAnsi="Arial"/>
        </w:rPr>
      </w:pPr>
    </w:p>
    <w:p w14:paraId="71E271CF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(1) Članarina članova Udruge određuje se u novčanom iznosu za vremensko razdoblje od jedne kalendarske godine.</w:t>
      </w:r>
    </w:p>
    <w:p w14:paraId="1734F675" w14:textId="77777777" w:rsidR="00896712" w:rsidRDefault="00896712" w:rsidP="00896712">
      <w:pPr>
        <w:jc w:val="both"/>
        <w:rPr>
          <w:rFonts w:ascii="Arial" w:hAnsi="Arial"/>
        </w:rPr>
      </w:pPr>
    </w:p>
    <w:p w14:paraId="65DF9B54" w14:textId="1C9E1FC6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(2) </w:t>
      </w:r>
      <w:r w:rsidR="00062449">
        <w:rPr>
          <w:rFonts w:ascii="Arial" w:hAnsi="Arial"/>
        </w:rPr>
        <w:t>Visina i iznos članarine za 202</w:t>
      </w:r>
      <w:r w:rsidR="001846D0">
        <w:rPr>
          <w:rFonts w:ascii="Arial" w:hAnsi="Arial"/>
        </w:rPr>
        <w:t>6</w:t>
      </w:r>
      <w:r w:rsidR="00062449">
        <w:rPr>
          <w:rFonts w:ascii="Arial" w:hAnsi="Arial"/>
        </w:rPr>
        <w:t>. godinu iznosi  35,00 EUR</w:t>
      </w:r>
      <w:r>
        <w:rPr>
          <w:rFonts w:ascii="Arial" w:hAnsi="Arial"/>
        </w:rPr>
        <w:t>.</w:t>
      </w:r>
    </w:p>
    <w:p w14:paraId="4E56C187" w14:textId="77777777" w:rsidR="00896712" w:rsidRDefault="00896712" w:rsidP="00896712">
      <w:pPr>
        <w:ind w:firstLine="720"/>
        <w:jc w:val="both"/>
        <w:rPr>
          <w:rFonts w:ascii="Arial" w:hAnsi="Arial"/>
        </w:rPr>
      </w:pPr>
    </w:p>
    <w:p w14:paraId="714B33FA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(3) </w:t>
      </w:r>
      <w:r w:rsidRPr="00B733A5">
        <w:rPr>
          <w:rFonts w:ascii="Arial" w:hAnsi="Arial"/>
        </w:rPr>
        <w:t>Član Udruge dužan je plaćati članarinu  svake godine do 1. ožujka.</w:t>
      </w:r>
    </w:p>
    <w:p w14:paraId="6D15F926" w14:textId="77777777" w:rsidR="00896712" w:rsidRDefault="00896712" w:rsidP="00896712">
      <w:pPr>
        <w:ind w:firstLine="720"/>
        <w:jc w:val="both"/>
        <w:rPr>
          <w:rFonts w:ascii="Arial" w:hAnsi="Arial"/>
        </w:rPr>
      </w:pPr>
    </w:p>
    <w:p w14:paraId="7F042641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(4) </w:t>
      </w:r>
      <w:r w:rsidRPr="00B733A5">
        <w:rPr>
          <w:rFonts w:ascii="Arial" w:hAnsi="Arial"/>
        </w:rPr>
        <w:t>Članovi koji se učlanjuju u zadnjem kvartalu ne trebaju platiti članarinu  za godinu koja je u tijeku nego plaćaju članarinu za narednu godinu.</w:t>
      </w:r>
    </w:p>
    <w:p w14:paraId="5D3C8AC4" w14:textId="77777777" w:rsidR="00896712" w:rsidRDefault="00896712" w:rsidP="00896712">
      <w:pPr>
        <w:ind w:firstLine="720"/>
        <w:jc w:val="both"/>
        <w:rPr>
          <w:rFonts w:ascii="Arial" w:hAnsi="Arial"/>
        </w:rPr>
      </w:pPr>
    </w:p>
    <w:p w14:paraId="76A4647B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(5) Prva godina članstva za kandidate koji u USST-u prođu obuku za stalnog sudskog tumača je besplatna.</w:t>
      </w:r>
    </w:p>
    <w:p w14:paraId="1BAFB660" w14:textId="77777777" w:rsidR="00896712" w:rsidRDefault="00896712" w:rsidP="00896712">
      <w:pPr>
        <w:jc w:val="both"/>
        <w:rPr>
          <w:rFonts w:ascii="Arial" w:hAnsi="Arial"/>
        </w:rPr>
      </w:pPr>
    </w:p>
    <w:p w14:paraId="3EF445BC" w14:textId="77777777" w:rsidR="00896712" w:rsidRDefault="00896712" w:rsidP="00896712">
      <w:pPr>
        <w:jc w:val="both"/>
        <w:rPr>
          <w:rFonts w:ascii="Arial" w:hAnsi="Arial"/>
        </w:rPr>
      </w:pPr>
    </w:p>
    <w:p w14:paraId="3C24145D" w14:textId="77777777" w:rsidR="00896712" w:rsidRDefault="00896712" w:rsidP="00896712">
      <w:pPr>
        <w:jc w:val="center"/>
        <w:rPr>
          <w:rFonts w:ascii="Arial" w:hAnsi="Arial"/>
        </w:rPr>
      </w:pPr>
      <w:r>
        <w:rPr>
          <w:rFonts w:ascii="Arial" w:hAnsi="Arial"/>
          <w:b/>
        </w:rPr>
        <w:lastRenderedPageBreak/>
        <w:t>III.  NAČIN PLAĆANJA ČLANARINE</w:t>
      </w:r>
    </w:p>
    <w:p w14:paraId="4F2E102C" w14:textId="77777777" w:rsidR="00896712" w:rsidRDefault="00896712" w:rsidP="00896712">
      <w:pPr>
        <w:jc w:val="center"/>
        <w:rPr>
          <w:rFonts w:ascii="Arial" w:hAnsi="Arial"/>
        </w:rPr>
      </w:pPr>
    </w:p>
    <w:p w14:paraId="352F4067" w14:textId="77777777" w:rsidR="00896712" w:rsidRDefault="00896712" w:rsidP="008967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 4.</w:t>
      </w:r>
    </w:p>
    <w:p w14:paraId="70C66FC7" w14:textId="77777777" w:rsidR="00896712" w:rsidRDefault="00896712" w:rsidP="00896712">
      <w:pPr>
        <w:jc w:val="both"/>
        <w:rPr>
          <w:rFonts w:ascii="Arial" w:hAnsi="Arial"/>
        </w:rPr>
      </w:pPr>
    </w:p>
    <w:p w14:paraId="07BB269F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(1) Članovi Udruge članarinu plaćaju uplatom na žiro-račun Udruge.</w:t>
      </w:r>
    </w:p>
    <w:p w14:paraId="31C568DF" w14:textId="77777777" w:rsidR="00896712" w:rsidRDefault="00896712" w:rsidP="00896712">
      <w:pPr>
        <w:rPr>
          <w:rFonts w:ascii="Arial" w:hAnsi="Arial"/>
        </w:rPr>
      </w:pPr>
    </w:p>
    <w:p w14:paraId="7D54F4F2" w14:textId="77777777" w:rsidR="00896712" w:rsidRDefault="00896712" w:rsidP="00896712">
      <w:pPr>
        <w:rPr>
          <w:rFonts w:ascii="Arial" w:hAnsi="Arial"/>
        </w:rPr>
      </w:pPr>
    </w:p>
    <w:p w14:paraId="3F45E21F" w14:textId="77777777" w:rsidR="00896712" w:rsidRDefault="00896712" w:rsidP="00896712">
      <w:pPr>
        <w:ind w:firstLine="720"/>
        <w:jc w:val="center"/>
        <w:rPr>
          <w:rFonts w:ascii="Arial" w:hAnsi="Arial"/>
        </w:rPr>
      </w:pPr>
      <w:r>
        <w:rPr>
          <w:rFonts w:ascii="Arial" w:hAnsi="Arial"/>
          <w:b/>
        </w:rPr>
        <w:t>IV.  DUŽNOSTI TAJNIKA UDRUGE</w:t>
      </w:r>
    </w:p>
    <w:p w14:paraId="7700A2FD" w14:textId="77777777" w:rsidR="00896712" w:rsidRDefault="00896712" w:rsidP="00896712">
      <w:pPr>
        <w:jc w:val="center"/>
        <w:rPr>
          <w:rFonts w:ascii="Arial" w:hAnsi="Arial"/>
          <w:b/>
        </w:rPr>
      </w:pPr>
    </w:p>
    <w:p w14:paraId="6E79BB0B" w14:textId="77777777" w:rsidR="00896712" w:rsidRDefault="00896712" w:rsidP="00896712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Članak 5.</w:t>
      </w:r>
    </w:p>
    <w:p w14:paraId="4F098DDB" w14:textId="77777777" w:rsidR="00896712" w:rsidRDefault="00896712" w:rsidP="00896712">
      <w:pPr>
        <w:ind w:firstLine="720"/>
        <w:jc w:val="both"/>
        <w:rPr>
          <w:rFonts w:ascii="Arial" w:hAnsi="Arial"/>
        </w:rPr>
      </w:pPr>
    </w:p>
    <w:p w14:paraId="3C93E3F3" w14:textId="77777777" w:rsidR="00896712" w:rsidRDefault="00896712" w:rsidP="00896712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Tajnik Udruge vodi evidenciju o redovitom plaćanju članarine. </w:t>
      </w:r>
    </w:p>
    <w:p w14:paraId="109CAF81" w14:textId="77777777" w:rsidR="00896712" w:rsidRPr="00793594" w:rsidRDefault="00896712" w:rsidP="00896712">
      <w:pPr>
        <w:rPr>
          <w:rFonts w:ascii="Arial" w:hAnsi="Arial"/>
          <w:b/>
        </w:rPr>
      </w:pPr>
    </w:p>
    <w:p w14:paraId="6605B39D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(2) Tajnik Udruge dužan je podnijeti izvješće o redovitosti plaćanja članarine članova Udruge, te upućenim upozorenjima i opomenama članovima Udruge Skupštini Udruge za razdoblje od jedne kalendarske godine.</w:t>
      </w:r>
    </w:p>
    <w:p w14:paraId="03C88061" w14:textId="77777777" w:rsidR="00896712" w:rsidRDefault="00896712" w:rsidP="00896712">
      <w:pPr>
        <w:ind w:firstLine="720"/>
        <w:jc w:val="both"/>
        <w:rPr>
          <w:rFonts w:ascii="Arial" w:hAnsi="Arial"/>
        </w:rPr>
      </w:pPr>
    </w:p>
    <w:p w14:paraId="3DF1C3C2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(3) Tajnik Udruge dužan je upozoriti člana Udruge ukoliko je član Udruge zanemario dužnost plaćanja članarine više od dva mjeseca.</w:t>
      </w:r>
    </w:p>
    <w:p w14:paraId="7EEFBDFE" w14:textId="77777777" w:rsidR="00896712" w:rsidRDefault="00896712" w:rsidP="00896712">
      <w:pPr>
        <w:ind w:firstLine="720"/>
        <w:jc w:val="both"/>
        <w:rPr>
          <w:rFonts w:ascii="Arial" w:hAnsi="Arial"/>
        </w:rPr>
      </w:pPr>
    </w:p>
    <w:p w14:paraId="4E58B547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(4) Tajnik Udruge dužan je opomenuti člana Udruge ukoliko je član Udruge zanemario dužnost plaćanja članarine više od četiri mjeseca.</w:t>
      </w:r>
    </w:p>
    <w:p w14:paraId="3C2F564F" w14:textId="77777777" w:rsidR="00896712" w:rsidRDefault="00896712" w:rsidP="00896712">
      <w:pPr>
        <w:rPr>
          <w:rFonts w:ascii="Arial" w:hAnsi="Arial"/>
        </w:rPr>
      </w:pPr>
    </w:p>
    <w:p w14:paraId="7F0EF5A7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(5) Tajnik Udruge dužan je podnijeti prijavu protiv člana Udruge Skupštini Udruge po isteku roka iz članka 5. stavka 3. točke 1. i članka 5. stavka 4. točke 1. ove Odluke.</w:t>
      </w:r>
      <w:r w:rsidRPr="00244F0B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</w:p>
    <w:p w14:paraId="7BF30984" w14:textId="77777777" w:rsidR="00896712" w:rsidRDefault="00896712" w:rsidP="00896712">
      <w:pPr>
        <w:jc w:val="center"/>
        <w:rPr>
          <w:rFonts w:ascii="Arial" w:hAnsi="Arial"/>
        </w:rPr>
      </w:pPr>
    </w:p>
    <w:p w14:paraId="35C104EA" w14:textId="77777777" w:rsidR="00896712" w:rsidRDefault="00896712" w:rsidP="00896712">
      <w:pPr>
        <w:jc w:val="center"/>
        <w:rPr>
          <w:rFonts w:ascii="Arial" w:hAnsi="Arial"/>
        </w:rPr>
      </w:pPr>
    </w:p>
    <w:p w14:paraId="48E65781" w14:textId="77777777" w:rsidR="00896712" w:rsidRDefault="00896712" w:rsidP="00896712">
      <w:pPr>
        <w:jc w:val="center"/>
        <w:rPr>
          <w:rFonts w:ascii="Arial" w:hAnsi="Arial"/>
        </w:rPr>
      </w:pPr>
      <w:r>
        <w:rPr>
          <w:rFonts w:ascii="Arial" w:hAnsi="Arial"/>
          <w:b/>
        </w:rPr>
        <w:t>V.  STEGOVNA ODGOVORNOST ČLANOVA UDRUGE</w:t>
      </w:r>
    </w:p>
    <w:p w14:paraId="47B7C92D" w14:textId="77777777" w:rsidR="00896712" w:rsidRDefault="00896712" w:rsidP="00896712">
      <w:pPr>
        <w:rPr>
          <w:rFonts w:ascii="Arial" w:hAnsi="Arial"/>
        </w:rPr>
      </w:pPr>
    </w:p>
    <w:p w14:paraId="70ADB0F7" w14:textId="77777777" w:rsidR="00896712" w:rsidRDefault="00896712" w:rsidP="00896712">
      <w:pPr>
        <w:jc w:val="center"/>
        <w:rPr>
          <w:rFonts w:ascii="Arial" w:hAnsi="Arial"/>
        </w:rPr>
      </w:pPr>
      <w:r>
        <w:rPr>
          <w:rFonts w:ascii="Arial" w:hAnsi="Arial"/>
          <w:b/>
        </w:rPr>
        <w:t>Članak 6.</w:t>
      </w:r>
    </w:p>
    <w:p w14:paraId="526AE9F7" w14:textId="77777777" w:rsidR="00896712" w:rsidRDefault="00896712" w:rsidP="00896712">
      <w:pPr>
        <w:jc w:val="center"/>
        <w:rPr>
          <w:rFonts w:ascii="Arial" w:hAnsi="Arial"/>
        </w:rPr>
      </w:pPr>
    </w:p>
    <w:p w14:paraId="6A9E9AB2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(1) Lakšom povredom stegovne odgovornosti smatrat će se kada:</w:t>
      </w:r>
    </w:p>
    <w:p w14:paraId="61A18311" w14:textId="77777777" w:rsidR="00896712" w:rsidRDefault="00896712" w:rsidP="00896712">
      <w:pPr>
        <w:numPr>
          <w:ilvl w:val="0"/>
          <w:numId w:val="2"/>
        </w:numPr>
        <w:tabs>
          <w:tab w:val="clear" w:pos="360"/>
        </w:tabs>
        <w:ind w:left="1440"/>
        <w:jc w:val="both"/>
        <w:rPr>
          <w:rFonts w:ascii="Arial" w:hAnsi="Arial"/>
        </w:rPr>
      </w:pPr>
      <w:r>
        <w:rPr>
          <w:rFonts w:ascii="Arial" w:hAnsi="Arial"/>
        </w:rPr>
        <w:t>član Udruge ne uplati članarinu u roku od dva mjeseca od upućenog mu upozorenja iz članka 5. stavka 3. ove Odluke;</w:t>
      </w:r>
    </w:p>
    <w:p w14:paraId="0C2E0C4E" w14:textId="77777777" w:rsidR="00896712" w:rsidRDefault="00896712" w:rsidP="00896712">
      <w:pPr>
        <w:numPr>
          <w:ilvl w:val="0"/>
          <w:numId w:val="2"/>
        </w:numPr>
        <w:tabs>
          <w:tab w:val="clear" w:pos="360"/>
        </w:tabs>
        <w:ind w:left="1440"/>
        <w:jc w:val="both"/>
        <w:rPr>
          <w:rFonts w:ascii="Arial" w:hAnsi="Arial"/>
        </w:rPr>
      </w:pPr>
      <w:r>
        <w:rPr>
          <w:rFonts w:ascii="Arial" w:hAnsi="Arial"/>
        </w:rPr>
        <w:t>tajnik Udruge ne izvrši dužnost iz članka 5. stavka 1. i 2. ove Odluke.</w:t>
      </w:r>
    </w:p>
    <w:p w14:paraId="5D9AB9BE" w14:textId="77777777" w:rsidR="00896712" w:rsidRDefault="00896712" w:rsidP="00896712">
      <w:pPr>
        <w:ind w:firstLine="720"/>
        <w:rPr>
          <w:rFonts w:ascii="Arial" w:hAnsi="Arial"/>
        </w:rPr>
      </w:pPr>
    </w:p>
    <w:p w14:paraId="13D48AB6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(2) Težom povredom stegovne odgovornosti smatrat će se kada: </w:t>
      </w:r>
    </w:p>
    <w:p w14:paraId="5BDA360B" w14:textId="77777777" w:rsidR="00896712" w:rsidRDefault="00896712" w:rsidP="00896712">
      <w:pPr>
        <w:numPr>
          <w:ilvl w:val="0"/>
          <w:numId w:val="1"/>
        </w:numPr>
        <w:tabs>
          <w:tab w:val="clear" w:pos="360"/>
        </w:tabs>
        <w:ind w:left="1440"/>
        <w:jc w:val="both"/>
        <w:rPr>
          <w:rFonts w:ascii="Arial" w:hAnsi="Arial"/>
        </w:rPr>
      </w:pPr>
      <w:r>
        <w:rPr>
          <w:rFonts w:ascii="Arial" w:hAnsi="Arial"/>
        </w:rPr>
        <w:t>član Udruge ne uplati članarinu u roku od tri mjeseca od upućene mu opomene iz članka 5. stavka 3. ove Odluke;</w:t>
      </w:r>
    </w:p>
    <w:p w14:paraId="5D581A3D" w14:textId="77777777" w:rsidR="00896712" w:rsidRDefault="00896712" w:rsidP="00896712">
      <w:pPr>
        <w:numPr>
          <w:ilvl w:val="0"/>
          <w:numId w:val="1"/>
        </w:numPr>
        <w:tabs>
          <w:tab w:val="clear" w:pos="360"/>
        </w:tabs>
        <w:ind w:left="1440"/>
        <w:jc w:val="both"/>
        <w:rPr>
          <w:rFonts w:ascii="Arial" w:hAnsi="Arial"/>
        </w:rPr>
      </w:pPr>
      <w:r>
        <w:rPr>
          <w:rFonts w:ascii="Arial" w:hAnsi="Arial"/>
        </w:rPr>
        <w:t>tajnik Udruge ne izvrši dužnost iz članka 5. stavka 4 ove Odluke;</w:t>
      </w:r>
    </w:p>
    <w:p w14:paraId="17F372A0" w14:textId="77777777" w:rsidR="00896712" w:rsidRPr="00896712" w:rsidRDefault="00896712" w:rsidP="00896712">
      <w:pPr>
        <w:numPr>
          <w:ilvl w:val="0"/>
          <w:numId w:val="1"/>
        </w:numPr>
        <w:tabs>
          <w:tab w:val="clear" w:pos="360"/>
        </w:tabs>
        <w:ind w:left="1440"/>
        <w:jc w:val="both"/>
        <w:rPr>
          <w:rFonts w:ascii="Arial" w:hAnsi="Arial"/>
        </w:rPr>
      </w:pPr>
      <w:r>
        <w:rPr>
          <w:rFonts w:ascii="Arial" w:hAnsi="Arial"/>
        </w:rPr>
        <w:t>tajnik Udruge ne izvrši dužnost iz članka 5. stavka 4. po isteku roka između dvije sjednice Skupštine.</w:t>
      </w:r>
    </w:p>
    <w:p w14:paraId="71811D25" w14:textId="77777777" w:rsidR="00896712" w:rsidRDefault="00896712" w:rsidP="00896712">
      <w:pPr>
        <w:rPr>
          <w:rFonts w:ascii="Arial" w:hAnsi="Arial"/>
          <w:b/>
        </w:rPr>
      </w:pPr>
    </w:p>
    <w:p w14:paraId="0147F70D" w14:textId="77777777" w:rsidR="00896712" w:rsidRDefault="00896712" w:rsidP="00896712">
      <w:pPr>
        <w:jc w:val="center"/>
        <w:rPr>
          <w:rFonts w:ascii="Arial" w:hAnsi="Arial"/>
        </w:rPr>
      </w:pPr>
      <w:r>
        <w:rPr>
          <w:rFonts w:ascii="Arial" w:hAnsi="Arial"/>
          <w:b/>
        </w:rPr>
        <w:t>VI.  ZAVRŠNE ODREDBE</w:t>
      </w:r>
    </w:p>
    <w:p w14:paraId="40DD62B2" w14:textId="77777777" w:rsidR="00896712" w:rsidRDefault="00896712" w:rsidP="00896712">
      <w:pPr>
        <w:ind w:firstLine="720"/>
        <w:rPr>
          <w:rFonts w:ascii="Arial" w:hAnsi="Arial"/>
        </w:rPr>
      </w:pPr>
    </w:p>
    <w:p w14:paraId="0820309E" w14:textId="77777777" w:rsidR="00896712" w:rsidRDefault="00896712" w:rsidP="00896712">
      <w:pPr>
        <w:jc w:val="center"/>
        <w:rPr>
          <w:rFonts w:ascii="Arial" w:hAnsi="Arial"/>
        </w:rPr>
      </w:pPr>
      <w:r>
        <w:rPr>
          <w:rFonts w:ascii="Arial" w:hAnsi="Arial"/>
          <w:b/>
        </w:rPr>
        <w:t>Članak 7.</w:t>
      </w:r>
    </w:p>
    <w:p w14:paraId="55F5D631" w14:textId="77777777" w:rsidR="00896712" w:rsidRDefault="00896712" w:rsidP="00896712">
      <w:pPr>
        <w:ind w:firstLine="720"/>
        <w:rPr>
          <w:rFonts w:ascii="Arial" w:hAnsi="Arial"/>
        </w:rPr>
      </w:pPr>
    </w:p>
    <w:p w14:paraId="532709DD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(1) Skupština Udruge dužna je pisanim putem upoznati sve članove Udruge sa sadržajem ove Odluke.</w:t>
      </w:r>
    </w:p>
    <w:p w14:paraId="1BB24AFD" w14:textId="77777777" w:rsidR="00896712" w:rsidRDefault="00896712" w:rsidP="00896712">
      <w:pPr>
        <w:ind w:firstLine="720"/>
        <w:jc w:val="both"/>
        <w:rPr>
          <w:rFonts w:ascii="Arial" w:hAnsi="Arial"/>
        </w:rPr>
      </w:pPr>
    </w:p>
    <w:p w14:paraId="21F38E60" w14:textId="77777777" w:rsidR="00896712" w:rsidRDefault="00896712" w:rsidP="00896712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(2) Ova Odluka stupa na snagu danom njezina donošenja.</w:t>
      </w:r>
    </w:p>
    <w:p w14:paraId="17A9B0C6" w14:textId="77777777" w:rsidR="00896712" w:rsidRDefault="00896712" w:rsidP="00896712">
      <w:pPr>
        <w:jc w:val="both"/>
        <w:rPr>
          <w:rFonts w:ascii="Arial" w:hAnsi="Arial"/>
        </w:rPr>
      </w:pPr>
    </w:p>
    <w:p w14:paraId="63EF62BC" w14:textId="39660F08" w:rsidR="00896712" w:rsidRDefault="00062449" w:rsidP="0089671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U Zagrebu,  </w:t>
      </w:r>
      <w:r w:rsidR="001846D0">
        <w:rPr>
          <w:rFonts w:ascii="Arial" w:hAnsi="Arial"/>
        </w:rPr>
        <w:t>6</w:t>
      </w:r>
      <w:r w:rsidR="00543191">
        <w:rPr>
          <w:rFonts w:ascii="Arial" w:hAnsi="Arial"/>
        </w:rPr>
        <w:t xml:space="preserve">. </w:t>
      </w:r>
      <w:r w:rsidR="001846D0">
        <w:rPr>
          <w:rFonts w:ascii="Arial" w:hAnsi="Arial"/>
        </w:rPr>
        <w:t>lipnja</w:t>
      </w:r>
      <w:r>
        <w:rPr>
          <w:rFonts w:ascii="Arial" w:hAnsi="Arial"/>
        </w:rPr>
        <w:t xml:space="preserve"> 202</w:t>
      </w:r>
      <w:r w:rsidR="001846D0">
        <w:rPr>
          <w:rFonts w:ascii="Arial" w:hAnsi="Arial"/>
        </w:rPr>
        <w:t>6</w:t>
      </w:r>
      <w:r w:rsidR="00896712">
        <w:rPr>
          <w:rFonts w:ascii="Arial" w:hAnsi="Arial"/>
        </w:rPr>
        <w:t xml:space="preserve">. god.             </w:t>
      </w:r>
    </w:p>
    <w:p w14:paraId="71ABB916" w14:textId="77777777" w:rsidR="00896712" w:rsidRDefault="00896712" w:rsidP="00896712">
      <w:pPr>
        <w:jc w:val="both"/>
        <w:rPr>
          <w:rFonts w:ascii="Arial" w:hAnsi="Arial"/>
        </w:rPr>
      </w:pPr>
    </w:p>
    <w:p w14:paraId="63E86552" w14:textId="77777777" w:rsidR="00896712" w:rsidRDefault="00896712" w:rsidP="00896712">
      <w:pPr>
        <w:jc w:val="both"/>
        <w:rPr>
          <w:rFonts w:ascii="Arial" w:hAnsi="Arial"/>
        </w:rPr>
      </w:pPr>
    </w:p>
    <w:p w14:paraId="6583DD05" w14:textId="77777777" w:rsidR="00896712" w:rsidRDefault="00896712" w:rsidP="0089671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Zdenka Pavlović </w:t>
      </w:r>
      <w:proofErr w:type="spellStart"/>
      <w:r>
        <w:rPr>
          <w:rFonts w:ascii="Arial" w:hAnsi="Arial"/>
        </w:rPr>
        <w:t>Gečević</w:t>
      </w:r>
      <w:proofErr w:type="spellEnd"/>
      <w:r>
        <w:rPr>
          <w:rFonts w:ascii="Arial" w:hAnsi="Arial"/>
        </w:rPr>
        <w:t>, prof.</w:t>
      </w:r>
    </w:p>
    <w:p w14:paraId="0EC2E7AE" w14:textId="77777777" w:rsidR="00896712" w:rsidRPr="000E08C9" w:rsidRDefault="00896712" w:rsidP="00896712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Predsjednica USST-a               </w:t>
      </w:r>
    </w:p>
    <w:p w14:paraId="663EB009" w14:textId="77777777" w:rsidR="0002310B" w:rsidRDefault="0002310B"/>
    <w:sectPr w:rsidR="0002310B" w:rsidSect="00023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B48"/>
    <w:multiLevelType w:val="hybridMultilevel"/>
    <w:tmpl w:val="4E408372"/>
    <w:lvl w:ilvl="0" w:tplc="792E3C8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9F4F4D"/>
    <w:multiLevelType w:val="singleLevel"/>
    <w:tmpl w:val="90382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BAD22B5"/>
    <w:multiLevelType w:val="hybridMultilevel"/>
    <w:tmpl w:val="9D263246"/>
    <w:lvl w:ilvl="0" w:tplc="A64E7A7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AB5353D"/>
    <w:multiLevelType w:val="singleLevel"/>
    <w:tmpl w:val="90382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44143793">
    <w:abstractNumId w:val="1"/>
  </w:num>
  <w:num w:numId="2" w16cid:durableId="1535266194">
    <w:abstractNumId w:val="3"/>
  </w:num>
  <w:num w:numId="3" w16cid:durableId="187643892">
    <w:abstractNumId w:val="0"/>
  </w:num>
  <w:num w:numId="4" w16cid:durableId="543905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12"/>
    <w:rsid w:val="0002310B"/>
    <w:rsid w:val="00062449"/>
    <w:rsid w:val="001846D0"/>
    <w:rsid w:val="002F000F"/>
    <w:rsid w:val="00543191"/>
    <w:rsid w:val="00636D4D"/>
    <w:rsid w:val="00826869"/>
    <w:rsid w:val="00896712"/>
    <w:rsid w:val="00904DD3"/>
    <w:rsid w:val="00C07C49"/>
    <w:rsid w:val="00C7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E677"/>
  <w15:docId w15:val="{664AB65A-30F3-44A3-A664-C365586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Dejan Dmitrović</cp:lastModifiedBy>
  <cp:revision>3</cp:revision>
  <dcterms:created xsi:type="dcterms:W3CDTF">2025-07-10T17:02:00Z</dcterms:created>
  <dcterms:modified xsi:type="dcterms:W3CDTF">2026-06-24T11:08:00Z</dcterms:modified>
</cp:coreProperties>
</file>